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C7" w:rsidRDefault="00372CC7" w:rsidP="00372CC7">
      <w:pPr>
        <w:pStyle w:val="s74"/>
      </w:pPr>
      <w:r>
        <w:rPr>
          <w:rStyle w:val="s10"/>
        </w:rPr>
        <w:t>Ужесточили ответственность за невыполнение квоты по трудоустройству инвалидов</w:t>
      </w:r>
    </w:p>
    <w:p w:rsidR="00372CC7" w:rsidRDefault="00372CC7" w:rsidP="00372CC7">
      <w:pPr>
        <w:pStyle w:val="s1"/>
      </w:pPr>
      <w:hyperlink r:id="rId4" w:anchor="/document/410703810/entry/0" w:history="1">
        <w:r>
          <w:rPr>
            <w:rStyle w:val="a3"/>
          </w:rPr>
          <w:t>Федеральный закон от 9 ноября 2024 г. N 382-ФЗ</w:t>
        </w:r>
      </w:hyperlink>
    </w:p>
    <w:p w:rsidR="00372CC7" w:rsidRDefault="00372CC7" w:rsidP="00372CC7">
      <w:pPr>
        <w:pStyle w:val="s1"/>
      </w:pPr>
      <w:r>
        <w:t>Подписан закон об ужесточении ответственности за неисполнение работодателем обязанности по созданию или выделению рабочих мест для трудоустройства инвалидов в соответствии с установленной квотой, а также за отказ в приеме на работу инвалида в пределах установленной квоты.</w:t>
      </w:r>
    </w:p>
    <w:p w:rsidR="00372CC7" w:rsidRDefault="00372CC7" w:rsidP="00372CC7">
      <w:pPr>
        <w:pStyle w:val="s1"/>
      </w:pPr>
      <w:r>
        <w:t xml:space="preserve">В </w:t>
      </w:r>
      <w:hyperlink r:id="rId5" w:anchor="/document/12125267/entry/54201" w:history="1">
        <w:proofErr w:type="gramStart"/>
        <w:r>
          <w:rPr>
            <w:rStyle w:val="a3"/>
          </w:rPr>
          <w:t>ч</w:t>
        </w:r>
        <w:proofErr w:type="gramEnd"/>
        <w:r>
          <w:rPr>
            <w:rStyle w:val="a3"/>
          </w:rPr>
          <w:t>. 1 ст. 5.42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установили штраф:</w:t>
      </w:r>
    </w:p>
    <w:p w:rsidR="00372CC7" w:rsidRDefault="00372CC7" w:rsidP="00372CC7">
      <w:pPr>
        <w:pStyle w:val="s1"/>
      </w:pPr>
      <w:r>
        <w:t xml:space="preserve">- 20-30 тыс. руб. - для должностных лиц (согласно действующей редакции </w:t>
      </w:r>
      <w:hyperlink r:id="rId6" w:anchor="/document/12125267/entry/54201" w:history="1">
        <w:proofErr w:type="gramStart"/>
        <w:r>
          <w:rPr>
            <w:rStyle w:val="a3"/>
          </w:rPr>
          <w:t>ч</w:t>
        </w:r>
        <w:proofErr w:type="gramEnd"/>
        <w:r>
          <w:rPr>
            <w:rStyle w:val="a3"/>
          </w:rPr>
          <w:t>. 1 ст. 5.42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штраф составляет 5-10 тыс. руб.);</w:t>
      </w:r>
    </w:p>
    <w:p w:rsidR="00372CC7" w:rsidRDefault="00372CC7" w:rsidP="00372CC7">
      <w:pPr>
        <w:pStyle w:val="s1"/>
      </w:pPr>
      <w:r>
        <w:t>- 30-50 тыс. руб. - для ИП (сейчас штраф для ИП не установлен);</w:t>
      </w:r>
    </w:p>
    <w:p w:rsidR="00372CC7" w:rsidRDefault="00372CC7" w:rsidP="00372CC7">
      <w:pPr>
        <w:pStyle w:val="s1"/>
      </w:pPr>
      <w:r>
        <w:t xml:space="preserve">- 50-100 тыс. руб. - для </w:t>
      </w:r>
      <w:proofErr w:type="spellStart"/>
      <w:r>
        <w:t>юрлиц</w:t>
      </w:r>
      <w:proofErr w:type="spellEnd"/>
      <w:r>
        <w:t xml:space="preserve"> (пока штрафа для </w:t>
      </w:r>
      <w:proofErr w:type="spellStart"/>
      <w:r>
        <w:t>юрлиц</w:t>
      </w:r>
      <w:proofErr w:type="spellEnd"/>
      <w:r>
        <w:t xml:space="preserve"> нет).</w:t>
      </w:r>
    </w:p>
    <w:p w:rsidR="00372CC7" w:rsidRDefault="00372CC7" w:rsidP="00372CC7">
      <w:pPr>
        <w:pStyle w:val="s1"/>
      </w:pPr>
      <w:r>
        <w:t>Документ вступает в силу 20 ноября 2024 г.</w:t>
      </w:r>
    </w:p>
    <w:p w:rsidR="00372CC7" w:rsidRDefault="00372CC7" w:rsidP="00372CC7">
      <w:pPr>
        <w:pStyle w:val="s1"/>
      </w:pPr>
      <w:r>
        <w:t xml:space="preserve">Напоминаем, с 1 сентября 2024 г. вступили в силу </w:t>
      </w:r>
      <w:hyperlink r:id="rId7" w:anchor="/document/408175315/entry/38" w:history="1">
        <w:r>
          <w:rPr>
            <w:rStyle w:val="a3"/>
          </w:rPr>
          <w:t>положения</w:t>
        </w:r>
      </w:hyperlink>
      <w:r>
        <w:t xml:space="preserve"> нового Закона о </w:t>
      </w:r>
      <w:proofErr w:type="gramStart"/>
      <w:r>
        <w:t>занятости</w:t>
      </w:r>
      <w:proofErr w:type="gramEnd"/>
      <w:r>
        <w:t xml:space="preserve"> об установлении квоты для приема на работу инвалидов и новые </w:t>
      </w:r>
      <w:hyperlink r:id="rId8" w:anchor="/document/409109958/entry/1000" w:history="1">
        <w:r>
          <w:rPr>
            <w:rStyle w:val="a3"/>
          </w:rPr>
          <w:t>Правила</w:t>
        </w:r>
      </w:hyperlink>
      <w:r>
        <w:t xml:space="preserve"> выполнения работодателем квоты для приема на работу инвалидов, утвержденные </w:t>
      </w:r>
      <w:hyperlink r:id="rId9" w:anchor="/document/409109958/entry/0" w:history="1">
        <w:r>
          <w:rPr>
            <w:rStyle w:val="a3"/>
          </w:rPr>
          <w:t>постановлением</w:t>
        </w:r>
      </w:hyperlink>
      <w:r>
        <w:t xml:space="preserve"> Правительства РФ от 30.05.2024 N 709.</w:t>
      </w:r>
    </w:p>
    <w:p w:rsidR="007E4E49" w:rsidRDefault="007E4E49"/>
    <w:sectPr w:rsidR="007E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CC7"/>
    <w:rsid w:val="00372CC7"/>
    <w:rsid w:val="007E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37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72CC7"/>
  </w:style>
  <w:style w:type="paragraph" w:customStyle="1" w:styleId="s1">
    <w:name w:val="s_1"/>
    <w:basedOn w:val="a"/>
    <w:rsid w:val="0037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2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192.0.19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2024-11-27T06:26:00Z</dcterms:created>
  <dcterms:modified xsi:type="dcterms:W3CDTF">2024-11-27T06:26:00Z</dcterms:modified>
</cp:coreProperties>
</file>